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9E" w:rsidRDefault="00B65D9E" w:rsidP="00B65D9E">
      <w:pPr>
        <w:rPr>
          <w:rFonts w:ascii="Gill Sans MT" w:eastAsia="Times New Roman" w:hAnsi="Gill Sans MT" w:cs="Arial"/>
          <w:b/>
          <w:color w:val="365F91"/>
          <w:sz w:val="32"/>
          <w:szCs w:val="32"/>
          <w:u w:val="single"/>
        </w:rPr>
      </w:pPr>
      <w:r>
        <w:rPr>
          <w:rFonts w:ascii="Gill Sans MT" w:eastAsia="Times New Roman" w:hAnsi="Gill Sans MT" w:cs="Arial"/>
          <w:b/>
          <w:color w:val="365F91"/>
          <w:sz w:val="32"/>
          <w:szCs w:val="32"/>
          <w:u w:val="single"/>
        </w:rPr>
        <w:t xml:space="preserve">FALL RISK REDUCTION COACHING </w:t>
      </w:r>
    </w:p>
    <w:p w:rsidR="00D85E23" w:rsidRPr="00B65D9E" w:rsidRDefault="00B65D9E">
      <w:pPr>
        <w:rPr>
          <w:rFonts w:ascii="Calibri" w:hAnsi="Calibri"/>
          <w:color w:val="C0504D" w:themeColor="accent2"/>
          <w:sz w:val="36"/>
        </w:rPr>
      </w:pPr>
      <w:r>
        <w:rPr>
          <w:rFonts w:ascii="Calibri" w:hAnsi="Calibri"/>
          <w:color w:val="C0504D" w:themeColor="accent2"/>
          <w:sz w:val="36"/>
        </w:rPr>
        <w:t>Module 1 Post Test Questions</w:t>
      </w:r>
    </w:p>
    <w:p w:rsidR="00D85E23" w:rsidRPr="00B65D9E" w:rsidRDefault="00D85E23">
      <w:pPr>
        <w:rPr>
          <w:rFonts w:ascii="Calibri" w:hAnsi="Calibri"/>
        </w:rPr>
      </w:pPr>
    </w:p>
    <w:p w:rsidR="00D85E23" w:rsidRPr="00B65D9E" w:rsidRDefault="00D85E23" w:rsidP="00B65D9E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B65D9E">
        <w:rPr>
          <w:rFonts w:ascii="Calibri" w:hAnsi="Calibri"/>
        </w:rPr>
        <w:t>Among older adults (65 or older) falls are the leading cause of injury death.</w:t>
      </w:r>
    </w:p>
    <w:p w:rsidR="00D85E23" w:rsidRPr="00B65D9E" w:rsidRDefault="00D85E23">
      <w:pPr>
        <w:rPr>
          <w:rFonts w:ascii="Calibri" w:hAnsi="Calibri"/>
        </w:rPr>
      </w:pPr>
    </w:p>
    <w:p w:rsidR="00D85E23" w:rsidRDefault="00B65D9E" w:rsidP="00B65D9E">
      <w:pPr>
        <w:ind w:left="720"/>
        <w:rPr>
          <w:rFonts w:ascii="Calibri" w:hAnsi="Calibri"/>
        </w:rPr>
      </w:pPr>
      <w:r w:rsidRPr="00B65D9E">
        <w:rPr>
          <w:rFonts w:ascii="Calibri" w:hAnsi="Calibri"/>
        </w:rPr>
        <w:t>True or False</w:t>
      </w:r>
    </w:p>
    <w:p w:rsidR="00B65D9E" w:rsidRPr="00B65D9E" w:rsidRDefault="00B65D9E" w:rsidP="00B65D9E">
      <w:pPr>
        <w:ind w:left="720"/>
        <w:rPr>
          <w:rFonts w:ascii="Calibri" w:hAnsi="Calibri"/>
        </w:rPr>
      </w:pPr>
    </w:p>
    <w:p w:rsidR="00D85E23" w:rsidRPr="00B65D9E" w:rsidRDefault="00D85E23">
      <w:pPr>
        <w:rPr>
          <w:rFonts w:ascii="Calibri" w:hAnsi="Calibri"/>
        </w:rPr>
      </w:pPr>
    </w:p>
    <w:p w:rsidR="00D85E23" w:rsidRPr="00B65D9E" w:rsidRDefault="00D85E23" w:rsidP="00B65D9E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B65D9E">
        <w:rPr>
          <w:rFonts w:ascii="Calibri" w:hAnsi="Calibri"/>
        </w:rPr>
        <w:t xml:space="preserve">Balance and ambulation is an automatic task and requires no </w:t>
      </w:r>
      <w:proofErr w:type="spellStart"/>
      <w:r w:rsidRPr="00B65D9E">
        <w:rPr>
          <w:rFonts w:ascii="Calibri" w:hAnsi="Calibri"/>
        </w:rPr>
        <w:t>attentional</w:t>
      </w:r>
      <w:proofErr w:type="spellEnd"/>
      <w:r w:rsidRPr="00B65D9E">
        <w:rPr>
          <w:rFonts w:ascii="Calibri" w:hAnsi="Calibri"/>
        </w:rPr>
        <w:t xml:space="preserve"> resources.</w:t>
      </w:r>
    </w:p>
    <w:p w:rsidR="00D85E23" w:rsidRPr="00B65D9E" w:rsidRDefault="00D85E23">
      <w:pPr>
        <w:rPr>
          <w:rFonts w:ascii="Calibri" w:hAnsi="Calibri"/>
        </w:rPr>
      </w:pPr>
    </w:p>
    <w:p w:rsidR="00B65D9E" w:rsidRDefault="00B65D9E" w:rsidP="00B65D9E">
      <w:pPr>
        <w:ind w:left="720"/>
        <w:rPr>
          <w:rFonts w:ascii="Calibri" w:hAnsi="Calibri"/>
        </w:rPr>
      </w:pPr>
      <w:r w:rsidRPr="00B65D9E">
        <w:rPr>
          <w:rFonts w:ascii="Calibri" w:hAnsi="Calibri"/>
        </w:rPr>
        <w:t>True or False</w:t>
      </w:r>
    </w:p>
    <w:p w:rsidR="00B65D9E" w:rsidRPr="00B65D9E" w:rsidRDefault="00B65D9E" w:rsidP="00B65D9E">
      <w:pPr>
        <w:ind w:left="720"/>
        <w:rPr>
          <w:rFonts w:ascii="Calibri" w:hAnsi="Calibri"/>
        </w:rPr>
      </w:pPr>
    </w:p>
    <w:p w:rsidR="00D85E23" w:rsidRPr="00B65D9E" w:rsidRDefault="00D85E23">
      <w:pPr>
        <w:rPr>
          <w:rFonts w:ascii="Calibri" w:hAnsi="Calibri"/>
        </w:rPr>
      </w:pPr>
    </w:p>
    <w:p w:rsidR="00D85E23" w:rsidRPr="00B65D9E" w:rsidRDefault="00D85E23" w:rsidP="00B65D9E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B65D9E">
        <w:rPr>
          <w:rFonts w:ascii="Calibri" w:hAnsi="Calibri"/>
        </w:rPr>
        <w:t>Balance strategies do not vary between populations.</w:t>
      </w:r>
    </w:p>
    <w:p w:rsidR="00D85E23" w:rsidRPr="00B65D9E" w:rsidRDefault="00D85E23">
      <w:pPr>
        <w:rPr>
          <w:rFonts w:ascii="Calibri" w:hAnsi="Calibri"/>
        </w:rPr>
      </w:pPr>
    </w:p>
    <w:p w:rsidR="00B65D9E" w:rsidRDefault="00B65D9E" w:rsidP="00B65D9E">
      <w:pPr>
        <w:ind w:left="720"/>
        <w:rPr>
          <w:rFonts w:ascii="Calibri" w:hAnsi="Calibri"/>
        </w:rPr>
      </w:pPr>
      <w:bookmarkStart w:id="0" w:name="_GoBack"/>
      <w:bookmarkEnd w:id="0"/>
      <w:r w:rsidRPr="00B65D9E">
        <w:rPr>
          <w:rFonts w:ascii="Calibri" w:hAnsi="Calibri"/>
        </w:rPr>
        <w:t>True or False</w:t>
      </w:r>
    </w:p>
    <w:p w:rsidR="00B65D9E" w:rsidRPr="00B65D9E" w:rsidRDefault="00B65D9E" w:rsidP="00B65D9E">
      <w:pPr>
        <w:ind w:left="720"/>
        <w:rPr>
          <w:rFonts w:ascii="Calibri" w:hAnsi="Calibri"/>
        </w:rPr>
      </w:pPr>
    </w:p>
    <w:p w:rsidR="00D85E23" w:rsidRPr="00B65D9E" w:rsidRDefault="00D85E23">
      <w:pPr>
        <w:rPr>
          <w:rFonts w:ascii="Calibri" w:hAnsi="Calibri"/>
        </w:rPr>
      </w:pPr>
    </w:p>
    <w:p w:rsidR="00D85E23" w:rsidRPr="00B65D9E" w:rsidRDefault="00D85E23" w:rsidP="00B65D9E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B65D9E">
        <w:rPr>
          <w:rFonts w:ascii="Calibri" w:hAnsi="Calibri"/>
        </w:rPr>
        <w:t xml:space="preserve">It is important for effective balance related treatments to address </w:t>
      </w:r>
      <w:proofErr w:type="spellStart"/>
      <w:r w:rsidRPr="00B65D9E">
        <w:rPr>
          <w:rFonts w:ascii="Calibri" w:hAnsi="Calibri"/>
        </w:rPr>
        <w:t>attentional</w:t>
      </w:r>
      <w:proofErr w:type="spellEnd"/>
      <w:r w:rsidRPr="00B65D9E">
        <w:rPr>
          <w:rFonts w:ascii="Calibri" w:hAnsi="Calibri"/>
        </w:rPr>
        <w:t xml:space="preserve"> </w:t>
      </w:r>
      <w:proofErr w:type="spellStart"/>
      <w:r w:rsidRPr="00B65D9E">
        <w:rPr>
          <w:rFonts w:ascii="Calibri" w:hAnsi="Calibri"/>
        </w:rPr>
        <w:t>resourses</w:t>
      </w:r>
      <w:proofErr w:type="spellEnd"/>
      <w:r w:rsidRPr="00B65D9E">
        <w:rPr>
          <w:rFonts w:ascii="Calibri" w:hAnsi="Calibri"/>
        </w:rPr>
        <w:t xml:space="preserve"> as well as balance reactions.</w:t>
      </w:r>
    </w:p>
    <w:p w:rsidR="00D85E23" w:rsidRPr="00B65D9E" w:rsidRDefault="00D85E23">
      <w:pPr>
        <w:rPr>
          <w:rFonts w:ascii="Calibri" w:hAnsi="Calibri"/>
        </w:rPr>
      </w:pPr>
    </w:p>
    <w:p w:rsidR="00B65D9E" w:rsidRDefault="00B65D9E" w:rsidP="00B65D9E">
      <w:pPr>
        <w:ind w:left="720"/>
        <w:rPr>
          <w:rFonts w:ascii="Calibri" w:hAnsi="Calibri"/>
        </w:rPr>
      </w:pPr>
      <w:r w:rsidRPr="00B65D9E">
        <w:rPr>
          <w:rFonts w:ascii="Calibri" w:hAnsi="Calibri"/>
        </w:rPr>
        <w:t>True or False</w:t>
      </w:r>
    </w:p>
    <w:p w:rsidR="00B65D9E" w:rsidRPr="00B65D9E" w:rsidRDefault="00B65D9E" w:rsidP="00B65D9E">
      <w:pPr>
        <w:ind w:left="720"/>
        <w:rPr>
          <w:rFonts w:ascii="Calibri" w:hAnsi="Calibri"/>
        </w:rPr>
      </w:pPr>
    </w:p>
    <w:p w:rsidR="00D85E23" w:rsidRPr="00B65D9E" w:rsidRDefault="00D85E23">
      <w:pPr>
        <w:rPr>
          <w:rFonts w:ascii="Calibri" w:hAnsi="Calibri"/>
        </w:rPr>
      </w:pPr>
    </w:p>
    <w:p w:rsidR="00D85E23" w:rsidRPr="00B65D9E" w:rsidRDefault="00D85E23" w:rsidP="00B65D9E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B65D9E">
        <w:rPr>
          <w:rFonts w:ascii="Calibri" w:hAnsi="Calibri"/>
        </w:rPr>
        <w:t>Movement requires:</w:t>
      </w:r>
    </w:p>
    <w:p w:rsidR="00D85E23" w:rsidRPr="00B65D9E" w:rsidRDefault="00D85E23">
      <w:pPr>
        <w:rPr>
          <w:rFonts w:ascii="Calibri" w:hAnsi="Calibri"/>
        </w:rPr>
      </w:pPr>
    </w:p>
    <w:p w:rsidR="00D85E23" w:rsidRPr="00B65D9E" w:rsidRDefault="00D85E23" w:rsidP="00B65D9E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B65D9E">
        <w:rPr>
          <w:rFonts w:ascii="Calibri" w:hAnsi="Calibri"/>
        </w:rPr>
        <w:t>Directed attention</w:t>
      </w:r>
    </w:p>
    <w:p w:rsidR="00D85E23" w:rsidRPr="00B65D9E" w:rsidRDefault="00D85E23" w:rsidP="00B65D9E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B65D9E">
        <w:rPr>
          <w:rFonts w:ascii="Calibri" w:hAnsi="Calibri"/>
        </w:rPr>
        <w:t>Changes in muscle length over time</w:t>
      </w:r>
    </w:p>
    <w:p w:rsidR="00D85E23" w:rsidRPr="00B65D9E" w:rsidRDefault="00D85E23" w:rsidP="00B65D9E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B65D9E">
        <w:rPr>
          <w:rFonts w:ascii="Calibri" w:hAnsi="Calibri"/>
        </w:rPr>
        <w:t>Muscle activations require timing on the order of tens of milliseconds</w:t>
      </w:r>
    </w:p>
    <w:p w:rsidR="00D85E23" w:rsidRPr="00B65D9E" w:rsidRDefault="00D85E23" w:rsidP="00B65D9E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B65D9E">
        <w:rPr>
          <w:rFonts w:ascii="Calibri" w:hAnsi="Calibri"/>
        </w:rPr>
        <w:t>All of the above</w:t>
      </w:r>
    </w:p>
    <w:p w:rsidR="00D85E23" w:rsidRDefault="00D85E23"/>
    <w:p w:rsidR="00D85E23" w:rsidRPr="004E7E4E" w:rsidRDefault="00D85E23" w:rsidP="00B65D9E">
      <w:pPr>
        <w:rPr>
          <w:color w:val="FF0000"/>
        </w:rPr>
      </w:pPr>
    </w:p>
    <w:sectPr w:rsidR="00D85E23" w:rsidRPr="004E7E4E" w:rsidSect="00D85E2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2C46"/>
    <w:multiLevelType w:val="hybridMultilevel"/>
    <w:tmpl w:val="8DC43CFA"/>
    <w:lvl w:ilvl="0" w:tplc="1ACEBB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E1AD8"/>
    <w:multiLevelType w:val="hybridMultilevel"/>
    <w:tmpl w:val="2A820BAA"/>
    <w:lvl w:ilvl="0" w:tplc="1ACEBB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874E38"/>
    <w:multiLevelType w:val="hybridMultilevel"/>
    <w:tmpl w:val="F5D47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10B1F"/>
    <w:multiLevelType w:val="hybridMultilevel"/>
    <w:tmpl w:val="3D148668"/>
    <w:lvl w:ilvl="0" w:tplc="EF6A5C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930BD"/>
    <w:multiLevelType w:val="hybridMultilevel"/>
    <w:tmpl w:val="57D26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C7E81"/>
    <w:multiLevelType w:val="hybridMultilevel"/>
    <w:tmpl w:val="5C6AE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23"/>
    <w:rsid w:val="004E7E4E"/>
    <w:rsid w:val="00B65D9E"/>
    <w:rsid w:val="00D85E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866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8801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04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4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93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20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4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0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Macintosh Word</Application>
  <DocSecurity>0</DocSecurity>
  <Lines>4</Lines>
  <Paragraphs>1</Paragraphs>
  <ScaleCrop>false</ScaleCrop>
  <Company>Interactive Metronome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Bricole Reincke</dc:creator>
  <cp:keywords/>
  <cp:lastModifiedBy>Bricole Reincke</cp:lastModifiedBy>
  <cp:revision>2</cp:revision>
  <dcterms:created xsi:type="dcterms:W3CDTF">2013-01-23T17:08:00Z</dcterms:created>
  <dcterms:modified xsi:type="dcterms:W3CDTF">2013-01-23T17:08:00Z</dcterms:modified>
</cp:coreProperties>
</file>